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4C4" w:rsidRDefault="003C74C4" w:rsidP="003C74C4">
      <w:pPr>
        <w:spacing w:after="200" w:line="240" w:lineRule="auto"/>
        <w:jc w:val="center"/>
        <w:rPr>
          <w:rFonts w:ascii="Times New Roman" w:eastAsia="Calibri" w:hAnsi="Times New Roman" w:cs="Times New Roman"/>
          <w:b/>
          <w:sz w:val="28"/>
          <w:szCs w:val="28"/>
          <w:lang w:val="en-US"/>
        </w:rPr>
      </w:pPr>
      <w:r>
        <w:rPr>
          <w:noProof/>
          <w:lang w:eastAsia="en-IN"/>
        </w:rPr>
        <w:drawing>
          <wp:inline distT="0" distB="0" distL="0" distR="0" wp14:anchorId="3C7A9550" wp14:editId="45BEFDAC">
            <wp:extent cx="1304479" cy="894715"/>
            <wp:effectExtent l="0" t="0" r="0" b="635"/>
            <wp:docPr id="2" name="Picture 2" descr="http://dacn.in/assets/img/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cn.in/assets/img/logo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9239" cy="911697"/>
                    </a:xfrm>
                    <a:prstGeom prst="rect">
                      <a:avLst/>
                    </a:prstGeom>
                    <a:noFill/>
                    <a:ln>
                      <a:noFill/>
                    </a:ln>
                  </pic:spPr>
                </pic:pic>
              </a:graphicData>
            </a:graphic>
          </wp:inline>
        </w:drawing>
      </w:r>
    </w:p>
    <w:p w:rsidR="003C74C4" w:rsidRPr="003C74C4" w:rsidRDefault="003C74C4" w:rsidP="003C74C4">
      <w:pPr>
        <w:spacing w:after="200" w:line="240" w:lineRule="auto"/>
        <w:jc w:val="center"/>
        <w:rPr>
          <w:rFonts w:ascii="Times New Roman" w:eastAsia="Calibri" w:hAnsi="Times New Roman" w:cs="Times New Roman"/>
          <w:b/>
          <w:sz w:val="28"/>
          <w:szCs w:val="28"/>
          <w:lang w:val="en-US"/>
        </w:rPr>
      </w:pPr>
      <w:r w:rsidRPr="003C74C4">
        <w:rPr>
          <w:rFonts w:ascii="Times New Roman" w:eastAsia="Calibri" w:hAnsi="Times New Roman" w:cs="Times New Roman"/>
          <w:b/>
          <w:sz w:val="28"/>
          <w:szCs w:val="28"/>
          <w:lang w:val="en-US"/>
        </w:rPr>
        <w:t>Parampoojya Dr. Babasaheb Smarak Samiti’s</w:t>
      </w:r>
    </w:p>
    <w:p w:rsidR="003C74C4" w:rsidRPr="003C74C4" w:rsidRDefault="003C74C4" w:rsidP="003C74C4">
      <w:pPr>
        <w:spacing w:after="200" w:line="240" w:lineRule="auto"/>
        <w:jc w:val="center"/>
        <w:rPr>
          <w:rFonts w:ascii="Times New Roman" w:eastAsia="Calibri" w:hAnsi="Times New Roman" w:cs="Times New Roman"/>
          <w:b/>
          <w:sz w:val="28"/>
          <w:szCs w:val="28"/>
          <w:lang w:val="en-US"/>
        </w:rPr>
      </w:pPr>
      <w:r w:rsidRPr="003C74C4">
        <w:rPr>
          <w:rFonts w:ascii="Times New Roman" w:eastAsia="Calibri" w:hAnsi="Times New Roman" w:cs="Times New Roman"/>
          <w:b/>
          <w:sz w:val="28"/>
          <w:szCs w:val="28"/>
          <w:lang w:val="en-US"/>
        </w:rPr>
        <w:t>Dr. Ambedkar College, Deekshabhoomi, Nagpur</w:t>
      </w:r>
    </w:p>
    <w:p w:rsidR="003C74C4" w:rsidRPr="003C74C4" w:rsidRDefault="000E1FC7" w:rsidP="003C74C4">
      <w:pPr>
        <w:spacing w:after="200" w:line="276" w:lineRule="auto"/>
        <w:jc w:val="center"/>
        <w:rPr>
          <w:rFonts w:ascii="Times New Roman" w:eastAsia="Calibri" w:hAnsi="Times New Roman" w:cs="Times New Roman"/>
          <w:b/>
          <w:sz w:val="28"/>
          <w:lang w:val="en-US"/>
        </w:rPr>
      </w:pPr>
      <w:r>
        <w:rPr>
          <w:rFonts w:ascii="Times New Roman" w:eastAsia="Calibri" w:hAnsi="Times New Roman" w:cs="Times New Roman"/>
          <w:b/>
          <w:sz w:val="28"/>
          <w:lang w:val="en-US"/>
        </w:rPr>
        <w:t xml:space="preserve"> </w:t>
      </w:r>
      <w:r w:rsidR="00910AFF">
        <w:rPr>
          <w:rFonts w:ascii="Times New Roman" w:eastAsia="Calibri" w:hAnsi="Times New Roman" w:cs="Times New Roman"/>
          <w:b/>
          <w:sz w:val="28"/>
          <w:lang w:val="en-US"/>
        </w:rPr>
        <w:t xml:space="preserve">Webinar </w:t>
      </w:r>
      <w:r w:rsidR="003C74C4" w:rsidRPr="003C74C4">
        <w:rPr>
          <w:rFonts w:ascii="Times New Roman" w:eastAsia="Calibri" w:hAnsi="Times New Roman" w:cs="Times New Roman"/>
          <w:b/>
          <w:sz w:val="28"/>
          <w:lang w:val="en-US"/>
        </w:rPr>
        <w:t>on</w:t>
      </w:r>
    </w:p>
    <w:p w:rsidR="00910AFF" w:rsidRDefault="00910AFF" w:rsidP="003C74C4">
      <w:pPr>
        <w:spacing w:after="200" w:line="276" w:lineRule="auto"/>
        <w:jc w:val="center"/>
        <w:rPr>
          <w:rFonts w:ascii="Times New Roman" w:eastAsia="Calibri" w:hAnsi="Times New Roman" w:cs="Times New Roman"/>
          <w:b/>
          <w:sz w:val="28"/>
          <w:lang w:val="en-US"/>
        </w:rPr>
      </w:pPr>
      <w:r>
        <w:rPr>
          <w:rFonts w:ascii="Times New Roman" w:eastAsia="Calibri" w:hAnsi="Times New Roman" w:cs="Times New Roman"/>
          <w:b/>
          <w:sz w:val="28"/>
          <w:lang w:val="en-US"/>
        </w:rPr>
        <w:t>Vulnerability and the Constitution</w:t>
      </w:r>
    </w:p>
    <w:p w:rsidR="003C74C4" w:rsidRPr="003C74C4" w:rsidRDefault="003C74C4" w:rsidP="003C74C4">
      <w:pPr>
        <w:spacing w:after="200" w:line="276" w:lineRule="auto"/>
        <w:jc w:val="center"/>
        <w:rPr>
          <w:rFonts w:ascii="Times New Roman" w:eastAsia="Calibri" w:hAnsi="Times New Roman" w:cs="Times New Roman"/>
          <w:b/>
          <w:sz w:val="28"/>
          <w:lang w:val="en-US"/>
        </w:rPr>
      </w:pPr>
      <w:r w:rsidRPr="003C74C4">
        <w:rPr>
          <w:rFonts w:ascii="Times New Roman" w:eastAsia="Calibri" w:hAnsi="Times New Roman" w:cs="Times New Roman"/>
          <w:b/>
          <w:sz w:val="28"/>
          <w:lang w:val="en-US"/>
        </w:rPr>
        <w:t xml:space="preserve">Organized by </w:t>
      </w:r>
    </w:p>
    <w:p w:rsidR="003C74C4" w:rsidRDefault="003C74C4" w:rsidP="003C74C4">
      <w:pPr>
        <w:spacing w:after="200" w:line="240" w:lineRule="auto"/>
        <w:jc w:val="center"/>
        <w:rPr>
          <w:rFonts w:ascii="Times New Roman" w:eastAsia="Calibri" w:hAnsi="Times New Roman" w:cs="Times New Roman"/>
          <w:b/>
          <w:sz w:val="28"/>
          <w:lang w:val="en-US"/>
        </w:rPr>
      </w:pPr>
      <w:r w:rsidRPr="003C74C4">
        <w:rPr>
          <w:rFonts w:ascii="Times New Roman" w:eastAsia="Calibri" w:hAnsi="Times New Roman" w:cs="Times New Roman"/>
          <w:b/>
          <w:sz w:val="28"/>
          <w:lang w:val="en-US"/>
        </w:rPr>
        <w:t>DEPARTMENT OF LAW</w:t>
      </w:r>
    </w:p>
    <w:p w:rsidR="007138C0" w:rsidRDefault="007B1930" w:rsidP="007138C0">
      <w:pPr>
        <w:spacing w:after="200" w:line="240" w:lineRule="auto"/>
        <w:jc w:val="center"/>
        <w:rPr>
          <w:rFonts w:ascii="Times New Roman" w:eastAsia="Calibri" w:hAnsi="Times New Roman" w:cs="Times New Roman"/>
          <w:b/>
          <w:sz w:val="28"/>
          <w:lang w:val="en-US"/>
        </w:rPr>
      </w:pPr>
      <w:r>
        <w:rPr>
          <w:rFonts w:ascii="Times New Roman" w:eastAsia="Calibri" w:hAnsi="Times New Roman" w:cs="Times New Roman"/>
          <w:b/>
          <w:sz w:val="28"/>
          <w:lang w:val="en-US"/>
        </w:rPr>
        <w:t>25</w:t>
      </w:r>
      <w:r w:rsidR="007C0239" w:rsidRPr="007C0239">
        <w:rPr>
          <w:rFonts w:ascii="Times New Roman" w:eastAsia="Calibri" w:hAnsi="Times New Roman" w:cs="Times New Roman"/>
          <w:b/>
          <w:sz w:val="28"/>
          <w:vertAlign w:val="superscript"/>
          <w:lang w:val="en-US"/>
        </w:rPr>
        <w:t>th</w:t>
      </w:r>
      <w:r w:rsidR="00910AFF">
        <w:rPr>
          <w:rFonts w:ascii="Times New Roman" w:eastAsia="Calibri" w:hAnsi="Times New Roman" w:cs="Times New Roman"/>
          <w:b/>
          <w:sz w:val="28"/>
          <w:lang w:val="en-US"/>
        </w:rPr>
        <w:t xml:space="preserve"> January</w:t>
      </w:r>
      <w:r w:rsidR="007C0239">
        <w:rPr>
          <w:rFonts w:ascii="Times New Roman" w:eastAsia="Calibri" w:hAnsi="Times New Roman" w:cs="Times New Roman"/>
          <w:b/>
          <w:sz w:val="28"/>
          <w:lang w:val="en-US"/>
        </w:rPr>
        <w:t xml:space="preserve"> </w:t>
      </w:r>
      <w:r w:rsidR="005E1060">
        <w:rPr>
          <w:rFonts w:ascii="Times New Roman" w:eastAsia="Calibri" w:hAnsi="Times New Roman" w:cs="Times New Roman"/>
          <w:b/>
          <w:sz w:val="28"/>
          <w:lang w:val="en-US"/>
        </w:rPr>
        <w:t>,2023</w:t>
      </w:r>
    </w:p>
    <w:p w:rsidR="007138C0" w:rsidRDefault="007138C0" w:rsidP="007138C0">
      <w:pPr>
        <w:spacing w:after="200" w:line="240" w:lineRule="auto"/>
        <w:jc w:val="center"/>
        <w:rPr>
          <w:rFonts w:ascii="Times New Roman" w:eastAsia="Calibri" w:hAnsi="Times New Roman" w:cs="Times New Roman"/>
          <w:b/>
          <w:sz w:val="28"/>
          <w:lang w:val="en-US"/>
        </w:rPr>
      </w:pPr>
      <w:r>
        <w:rPr>
          <w:rFonts w:ascii="Times New Roman" w:eastAsia="Calibri" w:hAnsi="Times New Roman" w:cs="Times New Roman"/>
          <w:b/>
          <w:noProof/>
          <w:sz w:val="28"/>
          <w:lang w:eastAsia="en-IN"/>
        </w:rPr>
        <w:drawing>
          <wp:anchor distT="0" distB="0" distL="114300" distR="114300" simplePos="0" relativeHeight="251659264" behindDoc="0" locked="0" layoutInCell="1" allowOverlap="1">
            <wp:simplePos x="0" y="0"/>
            <wp:positionH relativeFrom="column">
              <wp:posOffset>1089660</wp:posOffset>
            </wp:positionH>
            <wp:positionV relativeFrom="paragraph">
              <wp:posOffset>137160</wp:posOffset>
            </wp:positionV>
            <wp:extent cx="3642360" cy="5157253"/>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4-30 at 1.09.13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2360" cy="5157253"/>
                    </a:xfrm>
                    <a:prstGeom prst="rect">
                      <a:avLst/>
                    </a:prstGeom>
                  </pic:spPr>
                </pic:pic>
              </a:graphicData>
            </a:graphic>
            <wp14:sizeRelH relativeFrom="margin">
              <wp14:pctWidth>0</wp14:pctWidth>
            </wp14:sizeRelH>
            <wp14:sizeRelV relativeFrom="margin">
              <wp14:pctHeight>0</wp14:pctHeight>
            </wp14:sizeRelV>
          </wp:anchor>
        </w:drawing>
      </w:r>
    </w:p>
    <w:p w:rsidR="007138C0" w:rsidRDefault="007138C0" w:rsidP="007138C0">
      <w:pPr>
        <w:spacing w:after="200" w:line="240" w:lineRule="auto"/>
        <w:rPr>
          <w:rFonts w:ascii="Times New Roman" w:eastAsia="Calibri" w:hAnsi="Times New Roman" w:cs="Times New Roman"/>
          <w:b/>
          <w:sz w:val="28"/>
          <w:lang w:val="en-US"/>
        </w:rPr>
      </w:pPr>
      <w:r>
        <w:rPr>
          <w:rFonts w:ascii="Times New Roman" w:eastAsia="Calibri" w:hAnsi="Times New Roman" w:cs="Times New Roman"/>
          <w:b/>
          <w:sz w:val="28"/>
          <w:lang w:val="en-US"/>
        </w:rPr>
        <w:lastRenderedPageBreak/>
        <w:br w:type="textWrapping" w:clear="all"/>
      </w:r>
    </w:p>
    <w:p w:rsidR="00C65267" w:rsidRDefault="00C65267" w:rsidP="003C74C4">
      <w:pPr>
        <w:spacing w:after="200" w:line="240" w:lineRule="auto"/>
        <w:rPr>
          <w:rFonts w:ascii="Times New Roman" w:eastAsia="Calibri" w:hAnsi="Times New Roman" w:cs="Times New Roman"/>
          <w:sz w:val="28"/>
          <w:lang w:val="en-US"/>
        </w:rPr>
      </w:pPr>
    </w:p>
    <w:p w:rsidR="003C74C4" w:rsidRPr="003C74C4" w:rsidRDefault="003C74C4" w:rsidP="003C74C4">
      <w:pPr>
        <w:spacing w:after="200" w:line="240" w:lineRule="auto"/>
        <w:rPr>
          <w:rFonts w:ascii="Times New Roman" w:eastAsia="Calibri" w:hAnsi="Times New Roman" w:cs="Times New Roman"/>
          <w:sz w:val="28"/>
          <w:lang w:val="en-US"/>
        </w:rPr>
      </w:pPr>
      <w:r w:rsidRPr="003C74C4">
        <w:rPr>
          <w:rFonts w:ascii="Times New Roman" w:eastAsia="Calibri" w:hAnsi="Times New Roman" w:cs="Times New Roman"/>
          <w:sz w:val="28"/>
          <w:lang w:val="en-US"/>
        </w:rPr>
        <w:t>Report:</w:t>
      </w:r>
    </w:p>
    <w:p w:rsidR="00910AFF" w:rsidRDefault="003C74C4" w:rsidP="005D0D7F">
      <w:pPr>
        <w:spacing w:after="200" w:line="360" w:lineRule="auto"/>
        <w:jc w:val="both"/>
        <w:rPr>
          <w:rFonts w:ascii="Times New Roman" w:eastAsia="Calibri" w:hAnsi="Times New Roman" w:cs="Times New Roman"/>
          <w:sz w:val="28"/>
          <w:lang w:val="en-US"/>
        </w:rPr>
      </w:pPr>
      <w:r w:rsidRPr="003C74C4">
        <w:rPr>
          <w:rFonts w:ascii="Times New Roman" w:eastAsia="Calibri" w:hAnsi="Times New Roman" w:cs="Times New Roman"/>
          <w:sz w:val="28"/>
          <w:lang w:val="en-US"/>
        </w:rPr>
        <w:t xml:space="preserve"> Dr. Ambedkar College, Department of Law, Deekshabhoomi, Nagpur, </w:t>
      </w:r>
      <w:r w:rsidR="00910AFF">
        <w:rPr>
          <w:rFonts w:ascii="Times New Roman" w:eastAsia="Calibri" w:hAnsi="Times New Roman" w:cs="Times New Roman"/>
          <w:sz w:val="28"/>
          <w:lang w:val="en-US"/>
        </w:rPr>
        <w:t xml:space="preserve">through its Centre for Constitutional Law and Public Policy Debate </w:t>
      </w:r>
      <w:r w:rsidR="007138C0">
        <w:rPr>
          <w:rFonts w:ascii="Times New Roman" w:eastAsia="Calibri" w:hAnsi="Times New Roman" w:cs="Times New Roman"/>
          <w:sz w:val="28"/>
          <w:lang w:val="en-US"/>
        </w:rPr>
        <w:t xml:space="preserve">had </w:t>
      </w:r>
      <w:r w:rsidRPr="003C74C4">
        <w:rPr>
          <w:rFonts w:ascii="Times New Roman" w:eastAsia="Calibri" w:hAnsi="Times New Roman" w:cs="Times New Roman"/>
          <w:sz w:val="28"/>
          <w:lang w:val="en-US"/>
        </w:rPr>
        <w:t xml:space="preserve">organized </w:t>
      </w:r>
      <w:r w:rsidR="007138C0">
        <w:rPr>
          <w:rFonts w:ascii="Times New Roman" w:eastAsia="Calibri" w:hAnsi="Times New Roman" w:cs="Times New Roman"/>
          <w:sz w:val="28"/>
          <w:lang w:val="en-US"/>
        </w:rPr>
        <w:t>Constitutional Law Annual Oration</w:t>
      </w:r>
      <w:r w:rsidR="00910AFF">
        <w:rPr>
          <w:rFonts w:ascii="Times New Roman" w:eastAsia="Calibri" w:hAnsi="Times New Roman" w:cs="Times New Roman"/>
          <w:sz w:val="28"/>
          <w:lang w:val="en-US"/>
        </w:rPr>
        <w:t xml:space="preserve"> </w:t>
      </w:r>
      <w:r w:rsidR="000E1FC7">
        <w:rPr>
          <w:rFonts w:ascii="Times New Roman" w:eastAsia="Calibri" w:hAnsi="Times New Roman" w:cs="Times New Roman"/>
          <w:sz w:val="28"/>
          <w:lang w:val="en-US"/>
        </w:rPr>
        <w:t xml:space="preserve">on </w:t>
      </w:r>
      <w:r w:rsidR="00910AFF">
        <w:rPr>
          <w:rFonts w:ascii="Times New Roman" w:eastAsia="Calibri" w:hAnsi="Times New Roman" w:cs="Times New Roman"/>
          <w:sz w:val="28"/>
          <w:lang w:val="en-US"/>
        </w:rPr>
        <w:t>‘Vulnerability and the Constitution’ for its LL.B. and LL.M. students on 25/1/2023</w:t>
      </w:r>
      <w:r w:rsidR="007138C0">
        <w:rPr>
          <w:rFonts w:ascii="Times New Roman" w:eastAsia="Calibri" w:hAnsi="Times New Roman" w:cs="Times New Roman"/>
          <w:sz w:val="28"/>
          <w:lang w:val="en-US"/>
        </w:rPr>
        <w:t xml:space="preserve"> from 11 am to 12:30 pm through online mode</w:t>
      </w:r>
      <w:bookmarkStart w:id="0" w:name="_GoBack"/>
      <w:bookmarkEnd w:id="0"/>
      <w:r w:rsidR="00910AFF">
        <w:rPr>
          <w:rFonts w:ascii="Times New Roman" w:eastAsia="Calibri" w:hAnsi="Times New Roman" w:cs="Times New Roman"/>
          <w:sz w:val="28"/>
          <w:lang w:val="en-US"/>
        </w:rPr>
        <w:t>. The resource person for the Webinar was Dr. Shashikala Gurpur, Director, Symbiosis Law School, Pune</w:t>
      </w:r>
      <w:r w:rsidRPr="003C74C4">
        <w:rPr>
          <w:rFonts w:ascii="Times New Roman" w:eastAsia="Calibri" w:hAnsi="Times New Roman" w:cs="Times New Roman"/>
          <w:sz w:val="28"/>
          <w:lang w:val="en-US"/>
        </w:rPr>
        <w:t xml:space="preserve">. The </w:t>
      </w:r>
      <w:r w:rsidR="00910AFF">
        <w:rPr>
          <w:rFonts w:ascii="Times New Roman" w:eastAsia="Calibri" w:hAnsi="Times New Roman" w:cs="Times New Roman"/>
          <w:sz w:val="28"/>
          <w:lang w:val="en-US"/>
        </w:rPr>
        <w:t>session was conducted by Ms. Shazia Bari</w:t>
      </w:r>
      <w:r w:rsidR="000E1FC7">
        <w:rPr>
          <w:rFonts w:ascii="Times New Roman" w:eastAsia="Calibri" w:hAnsi="Times New Roman" w:cs="Times New Roman"/>
          <w:sz w:val="28"/>
          <w:lang w:val="en-US"/>
        </w:rPr>
        <w:t>, Assistant Professor, Department of Law, Dr. Ambedkar College, Deekshabhoomi, Nagpur</w:t>
      </w:r>
      <w:r w:rsidRPr="003C74C4">
        <w:rPr>
          <w:rFonts w:ascii="Times New Roman" w:eastAsia="Calibri" w:hAnsi="Times New Roman" w:cs="Times New Roman"/>
          <w:sz w:val="28"/>
          <w:lang w:val="en-US"/>
        </w:rPr>
        <w:t xml:space="preserve">. </w:t>
      </w:r>
    </w:p>
    <w:p w:rsidR="00910AFF" w:rsidRDefault="00910AFF" w:rsidP="005D0D7F">
      <w:pPr>
        <w:spacing w:after="200" w:line="360" w:lineRule="auto"/>
        <w:jc w:val="both"/>
        <w:rPr>
          <w:rFonts w:ascii="Times New Roman" w:eastAsia="Calibri" w:hAnsi="Times New Roman" w:cs="Times New Roman"/>
          <w:sz w:val="28"/>
          <w:lang w:val="en-US"/>
        </w:rPr>
      </w:pPr>
      <w:r>
        <w:rPr>
          <w:rFonts w:ascii="Times New Roman" w:eastAsia="Calibri" w:hAnsi="Times New Roman" w:cs="Times New Roman"/>
          <w:sz w:val="28"/>
          <w:lang w:val="en-US"/>
        </w:rPr>
        <w:t xml:space="preserve">The welcome address was delivered by the Head of the Department, Dr H.V. Menon wherein she highlighted the various provisions of inclusion provided in the constitution and discussed the importance of understanding this concept. </w:t>
      </w:r>
    </w:p>
    <w:p w:rsidR="00C94C19" w:rsidRDefault="005D0D7F" w:rsidP="00E679FA">
      <w:pPr>
        <w:spacing w:after="200" w:line="360" w:lineRule="auto"/>
        <w:jc w:val="both"/>
        <w:rPr>
          <w:rFonts w:ascii="Times New Roman" w:eastAsia="Calibri" w:hAnsi="Times New Roman" w:cs="Times New Roman"/>
          <w:sz w:val="28"/>
          <w:lang w:val="en-US"/>
        </w:rPr>
      </w:pPr>
      <w:r w:rsidRPr="005D0D7F">
        <w:rPr>
          <w:rFonts w:ascii="Times New Roman" w:eastAsia="Calibri" w:hAnsi="Times New Roman" w:cs="Times New Roman"/>
          <w:sz w:val="28"/>
          <w:lang w:val="en-US"/>
        </w:rPr>
        <w:t>Th</w:t>
      </w:r>
      <w:r>
        <w:rPr>
          <w:rFonts w:ascii="Times New Roman" w:eastAsia="Calibri" w:hAnsi="Times New Roman" w:cs="Times New Roman"/>
          <w:sz w:val="28"/>
          <w:lang w:val="en-US"/>
        </w:rPr>
        <w:t xml:space="preserve">e speaker introduced the concept </w:t>
      </w:r>
      <w:r w:rsidR="00E679FA">
        <w:rPr>
          <w:rFonts w:ascii="Times New Roman" w:eastAsia="Calibri" w:hAnsi="Times New Roman" w:cs="Times New Roman"/>
          <w:sz w:val="28"/>
          <w:lang w:val="en-US"/>
        </w:rPr>
        <w:t xml:space="preserve">by discussing as how the vulnerable’s in the society have been ignored from time immemorial. She highlighted various areas such as health care, legal services wherein there is lack of focus on the vulnerable’s. </w:t>
      </w:r>
    </w:p>
    <w:p w:rsidR="00E679FA" w:rsidRDefault="00E679FA" w:rsidP="00E679FA">
      <w:pPr>
        <w:spacing w:after="200" w:line="360" w:lineRule="auto"/>
        <w:jc w:val="both"/>
        <w:rPr>
          <w:rFonts w:ascii="Times New Roman" w:eastAsia="Calibri" w:hAnsi="Times New Roman" w:cs="Times New Roman"/>
          <w:sz w:val="28"/>
          <w:lang w:val="en-US"/>
        </w:rPr>
      </w:pPr>
      <w:r>
        <w:rPr>
          <w:rFonts w:ascii="Times New Roman" w:eastAsia="Calibri" w:hAnsi="Times New Roman" w:cs="Times New Roman"/>
          <w:sz w:val="28"/>
          <w:lang w:val="en-US"/>
        </w:rPr>
        <w:t>The speaker then discussed about various theories of vulnerability given by thinkers such as Marta Fineman etc. She also discussed the ideas of vulnerability given by thinkers like Marry Hilly. She then highlighted the dynamic nature of the Constitution of India and discussed the important role played by the Lawyers and Judges in upholding the dynamic nature of the Constitution. She also discussed various provisions of the Constitution which protects vulnerability to give a better understanding to the participants.</w:t>
      </w:r>
    </w:p>
    <w:p w:rsidR="003454A7" w:rsidRDefault="00232F58" w:rsidP="00F5275C">
      <w:pPr>
        <w:spacing w:after="200" w:line="360" w:lineRule="auto"/>
        <w:jc w:val="both"/>
        <w:rPr>
          <w:rFonts w:ascii="Times New Roman" w:eastAsia="Calibri" w:hAnsi="Times New Roman" w:cs="Times New Roman"/>
          <w:sz w:val="28"/>
          <w:lang w:val="en-US"/>
        </w:rPr>
      </w:pPr>
      <w:r w:rsidRPr="00232F58">
        <w:rPr>
          <w:rFonts w:ascii="Times New Roman" w:eastAsia="Calibri" w:hAnsi="Times New Roman" w:cs="Times New Roman"/>
          <w:sz w:val="28"/>
          <w:lang w:val="en-US"/>
        </w:rPr>
        <w:lastRenderedPageBreak/>
        <w:t>The lecture was then followed by Question – Answer Session.</w:t>
      </w:r>
      <w:r>
        <w:rPr>
          <w:rFonts w:ascii="Times New Roman" w:eastAsia="Calibri" w:hAnsi="Times New Roman" w:cs="Times New Roman"/>
          <w:sz w:val="28"/>
          <w:lang w:val="en-US"/>
        </w:rPr>
        <w:t xml:space="preserve"> </w:t>
      </w:r>
      <w:r w:rsidR="00E679FA">
        <w:rPr>
          <w:rFonts w:ascii="Times New Roman" w:eastAsia="Calibri" w:hAnsi="Times New Roman" w:cs="Times New Roman"/>
          <w:sz w:val="28"/>
          <w:lang w:val="en-US"/>
        </w:rPr>
        <w:t>Vote of thanks was proposed by Ms. Aishwarya Peshwe,</w:t>
      </w:r>
      <w:r w:rsidR="00E679FA" w:rsidRPr="00E679FA">
        <w:rPr>
          <w:rFonts w:ascii="Times New Roman" w:eastAsia="Calibri" w:hAnsi="Times New Roman" w:cs="Times New Roman"/>
          <w:sz w:val="28"/>
          <w:lang w:val="en-US"/>
        </w:rPr>
        <w:t xml:space="preserve"> </w:t>
      </w:r>
      <w:r w:rsidR="00E679FA">
        <w:rPr>
          <w:rFonts w:ascii="Times New Roman" w:eastAsia="Calibri" w:hAnsi="Times New Roman" w:cs="Times New Roman"/>
          <w:sz w:val="28"/>
          <w:lang w:val="en-US"/>
        </w:rPr>
        <w:t>Assistant Professor, Department of Law, Dr. Ambedkar College, Deekshabhoomi, Nagpur</w:t>
      </w:r>
      <w:r w:rsidR="00E679FA" w:rsidRPr="003C74C4">
        <w:rPr>
          <w:rFonts w:ascii="Times New Roman" w:eastAsia="Calibri" w:hAnsi="Times New Roman" w:cs="Times New Roman"/>
          <w:sz w:val="28"/>
          <w:lang w:val="en-US"/>
        </w:rPr>
        <w:t>.</w:t>
      </w:r>
      <w:r w:rsidR="007B1930">
        <w:rPr>
          <w:rFonts w:ascii="Times New Roman" w:eastAsia="Calibri" w:hAnsi="Times New Roman" w:cs="Times New Roman"/>
          <w:sz w:val="28"/>
          <w:lang w:val="en-US"/>
        </w:rPr>
        <w:t xml:space="preserve"> The program was undertaken under the guidance of Dr.Mrs.Varsha Deshpande, Co-ordinator of the Centre for Constitutional Law and Public Policy Debate.</w:t>
      </w:r>
      <w:r w:rsidR="00E679FA" w:rsidRPr="003C74C4">
        <w:rPr>
          <w:rFonts w:ascii="Times New Roman" w:eastAsia="Calibri" w:hAnsi="Times New Roman" w:cs="Times New Roman"/>
          <w:sz w:val="28"/>
          <w:lang w:val="en-US"/>
        </w:rPr>
        <w:t xml:space="preserve"> </w:t>
      </w:r>
      <w:r w:rsidR="00C94C19">
        <w:rPr>
          <w:rFonts w:ascii="Times New Roman" w:eastAsia="Calibri" w:hAnsi="Times New Roman" w:cs="Times New Roman"/>
          <w:sz w:val="28"/>
          <w:lang w:val="en-US"/>
        </w:rPr>
        <w:t>The</w:t>
      </w:r>
      <w:r w:rsidR="00C65267">
        <w:rPr>
          <w:rFonts w:ascii="Times New Roman" w:eastAsia="Calibri" w:hAnsi="Times New Roman" w:cs="Times New Roman"/>
          <w:sz w:val="28"/>
          <w:lang w:val="en-US"/>
        </w:rPr>
        <w:t xml:space="preserve"> Sess</w:t>
      </w:r>
      <w:r w:rsidR="00C94C19">
        <w:rPr>
          <w:rFonts w:ascii="Times New Roman" w:eastAsia="Calibri" w:hAnsi="Times New Roman" w:cs="Times New Roman"/>
          <w:sz w:val="28"/>
          <w:lang w:val="en-US"/>
        </w:rPr>
        <w:t xml:space="preserve">ion </w:t>
      </w:r>
      <w:r w:rsidR="00E679FA">
        <w:rPr>
          <w:rFonts w:ascii="Times New Roman" w:eastAsia="Calibri" w:hAnsi="Times New Roman" w:cs="Times New Roman"/>
          <w:sz w:val="28"/>
          <w:lang w:val="en-US"/>
        </w:rPr>
        <w:t>was attended by approximately 95</w:t>
      </w:r>
      <w:r w:rsidR="00C94C19">
        <w:rPr>
          <w:rFonts w:ascii="Times New Roman" w:eastAsia="Calibri" w:hAnsi="Times New Roman" w:cs="Times New Roman"/>
          <w:sz w:val="28"/>
          <w:lang w:val="en-US"/>
        </w:rPr>
        <w:t xml:space="preserve"> participants</w:t>
      </w:r>
      <w:r w:rsidR="00C65267" w:rsidRPr="00C65267">
        <w:rPr>
          <w:rFonts w:ascii="Times New Roman" w:eastAsia="Calibri" w:hAnsi="Times New Roman" w:cs="Times New Roman"/>
          <w:sz w:val="28"/>
          <w:lang w:val="en-US"/>
        </w:rPr>
        <w:t xml:space="preserve"> </w:t>
      </w:r>
      <w:r w:rsidR="00C94C19">
        <w:rPr>
          <w:rFonts w:ascii="Times New Roman" w:eastAsia="Calibri" w:hAnsi="Times New Roman" w:cs="Times New Roman"/>
          <w:sz w:val="28"/>
          <w:lang w:val="en-US"/>
        </w:rPr>
        <w:t>of the</w:t>
      </w:r>
      <w:r w:rsidR="00E679FA">
        <w:rPr>
          <w:rFonts w:ascii="Times New Roman" w:eastAsia="Calibri" w:hAnsi="Times New Roman" w:cs="Times New Roman"/>
          <w:sz w:val="28"/>
          <w:lang w:val="en-US"/>
        </w:rPr>
        <w:t xml:space="preserve"> LL.B. and</w:t>
      </w:r>
      <w:r w:rsidR="00C94C19">
        <w:rPr>
          <w:rFonts w:ascii="Times New Roman" w:eastAsia="Calibri" w:hAnsi="Times New Roman" w:cs="Times New Roman"/>
          <w:sz w:val="28"/>
          <w:lang w:val="en-US"/>
        </w:rPr>
        <w:t xml:space="preserve"> </w:t>
      </w:r>
      <w:r w:rsidR="00C65267" w:rsidRPr="00C65267">
        <w:rPr>
          <w:rFonts w:ascii="Times New Roman" w:eastAsia="Calibri" w:hAnsi="Times New Roman" w:cs="Times New Roman"/>
          <w:sz w:val="28"/>
          <w:lang w:val="en-US"/>
        </w:rPr>
        <w:t>LL.M.</w:t>
      </w:r>
      <w:r w:rsidR="00C65267">
        <w:rPr>
          <w:rFonts w:ascii="Times New Roman" w:eastAsia="Calibri" w:hAnsi="Times New Roman" w:cs="Times New Roman"/>
          <w:sz w:val="28"/>
          <w:lang w:val="en-US"/>
        </w:rPr>
        <w:t xml:space="preserve"> Course of the </w:t>
      </w:r>
      <w:r w:rsidR="00C65267" w:rsidRPr="00C65267">
        <w:rPr>
          <w:rFonts w:ascii="Times New Roman" w:eastAsia="Calibri" w:hAnsi="Times New Roman" w:cs="Times New Roman"/>
          <w:sz w:val="28"/>
          <w:lang w:val="en-US"/>
        </w:rPr>
        <w:t>Department of Law</w:t>
      </w:r>
      <w:r w:rsidR="00C94C19">
        <w:rPr>
          <w:rFonts w:ascii="Times New Roman" w:eastAsia="Calibri" w:hAnsi="Times New Roman" w:cs="Times New Roman"/>
          <w:sz w:val="28"/>
          <w:lang w:val="en-US"/>
        </w:rPr>
        <w:t>.</w:t>
      </w:r>
      <w:r w:rsidR="00C65267" w:rsidRPr="00C65267">
        <w:rPr>
          <w:rFonts w:ascii="Times New Roman" w:eastAsia="Calibri" w:hAnsi="Times New Roman" w:cs="Times New Roman"/>
          <w:sz w:val="28"/>
          <w:lang w:val="en-US"/>
        </w:rPr>
        <w:t xml:space="preserve"> The feedback was also taken from the students.</w:t>
      </w: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260F4C" w:rsidP="00F5275C">
      <w:pPr>
        <w:spacing w:after="200" w:line="360" w:lineRule="auto"/>
        <w:jc w:val="both"/>
        <w:rPr>
          <w:rFonts w:ascii="Times New Roman" w:eastAsia="Calibri" w:hAnsi="Times New Roman" w:cs="Times New Roman"/>
          <w:sz w:val="28"/>
          <w:lang w:val="en-US"/>
        </w:rPr>
      </w:pPr>
      <w:r>
        <w:rPr>
          <w:noProof/>
          <w:lang w:eastAsia="en-IN"/>
        </w:rPr>
        <w:lastRenderedPageBreak/>
        <w:drawing>
          <wp:inline distT="0" distB="0" distL="0" distR="0" wp14:anchorId="595C8D9E" wp14:editId="0BD96E69">
            <wp:extent cx="5731510" cy="3223895"/>
            <wp:effectExtent l="0" t="0" r="2540" b="0"/>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731510" cy="3223895"/>
                    </a:xfrm>
                    <a:prstGeom prst="rect">
                      <a:avLst/>
                    </a:prstGeom>
                  </pic:spPr>
                </pic:pic>
              </a:graphicData>
            </a:graphic>
          </wp:inline>
        </w:drawing>
      </w:r>
    </w:p>
    <w:p w:rsidR="00260F4C" w:rsidRDefault="00260F4C" w:rsidP="00F5275C">
      <w:pPr>
        <w:spacing w:after="200" w:line="360" w:lineRule="auto"/>
        <w:jc w:val="both"/>
        <w:rPr>
          <w:rFonts w:ascii="Times New Roman" w:eastAsia="Calibri" w:hAnsi="Times New Roman" w:cs="Times New Roman"/>
          <w:sz w:val="28"/>
          <w:lang w:val="en-US"/>
        </w:rPr>
      </w:pPr>
      <w:r>
        <w:rPr>
          <w:noProof/>
          <w:lang w:eastAsia="en-IN"/>
        </w:rPr>
        <w:drawing>
          <wp:inline distT="0" distB="0" distL="0" distR="0" wp14:anchorId="583F95CE" wp14:editId="1783F59D">
            <wp:extent cx="5731510" cy="3223895"/>
            <wp:effectExtent l="0" t="0" r="254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5731510" cy="3223895"/>
                    </a:xfrm>
                    <a:prstGeom prst="rect">
                      <a:avLst/>
                    </a:prstGeom>
                  </pic:spPr>
                </pic:pic>
              </a:graphicData>
            </a:graphic>
          </wp:inline>
        </w:drawing>
      </w: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rPr>
          <w:rFonts w:ascii="Times New Roman" w:eastAsia="Calibri" w:hAnsi="Times New Roman" w:cs="Times New Roman"/>
          <w:sz w:val="28"/>
          <w:lang w:val="en-US"/>
        </w:rPr>
      </w:pPr>
    </w:p>
    <w:p w:rsidR="00F5275C" w:rsidRDefault="00F5275C" w:rsidP="00F5275C">
      <w:pPr>
        <w:spacing w:after="200" w:line="360" w:lineRule="auto"/>
        <w:jc w:val="both"/>
      </w:pPr>
      <w:r>
        <w:rPr>
          <w:noProof/>
          <w:lang w:eastAsia="en-IN"/>
        </w:rPr>
        <w:lastRenderedPageBreak/>
        <w:drawing>
          <wp:anchor distT="0" distB="0" distL="114300" distR="114300" simplePos="0" relativeHeight="251658240" behindDoc="0" locked="0" layoutInCell="1" allowOverlap="1">
            <wp:simplePos x="914400" y="5684520"/>
            <wp:positionH relativeFrom="column">
              <wp:align>left</wp:align>
            </wp:positionH>
            <wp:positionV relativeFrom="paragraph">
              <wp:align>top</wp:align>
            </wp:positionV>
            <wp:extent cx="5731510" cy="3223895"/>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7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br w:type="textWrapping" w:clear="all"/>
      </w:r>
    </w:p>
    <w:p w:rsidR="00D06CA3" w:rsidRDefault="00D06CA3"/>
    <w:p w:rsidR="00D07FF1" w:rsidRDefault="00F5275C" w:rsidP="00D06CA3">
      <w:pPr>
        <w:rPr>
          <w:rFonts w:ascii="Times New Roman" w:hAnsi="Times New Roman" w:cs="Times New Roman"/>
          <w:sz w:val="28"/>
          <w:szCs w:val="28"/>
        </w:rPr>
      </w:pPr>
      <w:r>
        <w:rPr>
          <w:rFonts w:ascii="Times New Roman" w:hAnsi="Times New Roman" w:cs="Times New Roman"/>
          <w:noProof/>
          <w:sz w:val="28"/>
          <w:szCs w:val="28"/>
          <w:lang w:eastAsia="en-IN"/>
        </w:rPr>
        <w:lastRenderedPageBreak/>
        <w:drawing>
          <wp:inline distT="0" distB="0" distL="0" distR="0">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8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sz w:val="28"/>
          <w:szCs w:val="28"/>
          <w:lang w:eastAsia="en-IN"/>
        </w:rPr>
        <w:drawing>
          <wp:inline distT="0" distB="0" distL="0" distR="0">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8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sz w:val="28"/>
          <w:szCs w:val="28"/>
          <w:lang w:eastAsia="en-IN"/>
        </w:rPr>
        <w:lastRenderedPageBreak/>
        <w:drawing>
          <wp:inline distT="0" distB="0" distL="0" distR="0">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8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sz w:val="28"/>
          <w:szCs w:val="28"/>
          <w:lang w:eastAsia="en-IN"/>
        </w:rPr>
        <w:drawing>
          <wp:inline distT="0" distB="0" distL="0" distR="0">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8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sz w:val="28"/>
          <w:szCs w:val="28"/>
          <w:lang w:eastAsia="en-IN"/>
        </w:rPr>
        <w:lastRenderedPageBreak/>
        <w:drawing>
          <wp:inline distT="0" distB="0" distL="0" distR="0">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8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sz w:val="28"/>
          <w:szCs w:val="28"/>
          <w:lang w:eastAsia="en-IN"/>
        </w:rPr>
        <w:drawing>
          <wp:inline distT="0" distB="0" distL="0" distR="0">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8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sz w:val="28"/>
          <w:szCs w:val="28"/>
          <w:lang w:eastAsia="en-IN"/>
        </w:rPr>
        <w:lastRenderedPageBreak/>
        <w:drawing>
          <wp:inline distT="0" distB="0" distL="0" distR="0">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8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D07FF1" w:rsidRPr="00D07FF1" w:rsidRDefault="00D07FF1" w:rsidP="00D07FF1">
      <w:pPr>
        <w:rPr>
          <w:rFonts w:ascii="Times New Roman" w:hAnsi="Times New Roman" w:cs="Times New Roman"/>
          <w:sz w:val="28"/>
          <w:szCs w:val="28"/>
        </w:rPr>
      </w:pPr>
    </w:p>
    <w:p w:rsidR="00D07FF1" w:rsidRDefault="00D07FF1" w:rsidP="00D07FF1">
      <w:pPr>
        <w:rPr>
          <w:rFonts w:ascii="Times New Roman" w:hAnsi="Times New Roman" w:cs="Times New Roman"/>
          <w:sz w:val="28"/>
          <w:szCs w:val="28"/>
        </w:rPr>
      </w:pPr>
    </w:p>
    <w:p w:rsidR="003125A5" w:rsidRDefault="003125A5" w:rsidP="00D07FF1">
      <w:pPr>
        <w:rPr>
          <w:rFonts w:ascii="Times New Roman" w:hAnsi="Times New Roman" w:cs="Times New Roman"/>
          <w:sz w:val="28"/>
          <w:szCs w:val="28"/>
        </w:rPr>
      </w:pPr>
    </w:p>
    <w:p w:rsidR="00D07FF1" w:rsidRPr="00D07FF1" w:rsidRDefault="00D07FF1" w:rsidP="00D07FF1">
      <w:pPr>
        <w:rPr>
          <w:rFonts w:ascii="Times New Roman" w:hAnsi="Times New Roman" w:cs="Times New Roman"/>
          <w:sz w:val="28"/>
          <w:szCs w:val="28"/>
        </w:rPr>
      </w:pPr>
    </w:p>
    <w:sectPr w:rsidR="00D07FF1" w:rsidRPr="00D07F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D4E" w:rsidRDefault="000A3D4E" w:rsidP="00D07FF1">
      <w:pPr>
        <w:spacing w:after="0" w:line="240" w:lineRule="auto"/>
      </w:pPr>
      <w:r>
        <w:separator/>
      </w:r>
    </w:p>
  </w:endnote>
  <w:endnote w:type="continuationSeparator" w:id="0">
    <w:p w:rsidR="000A3D4E" w:rsidRDefault="000A3D4E" w:rsidP="00D07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D4E" w:rsidRDefault="000A3D4E" w:rsidP="00D07FF1">
      <w:pPr>
        <w:spacing w:after="0" w:line="240" w:lineRule="auto"/>
      </w:pPr>
      <w:r>
        <w:separator/>
      </w:r>
    </w:p>
  </w:footnote>
  <w:footnote w:type="continuationSeparator" w:id="0">
    <w:p w:rsidR="000A3D4E" w:rsidRDefault="000A3D4E" w:rsidP="00D07F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4C4"/>
    <w:rsid w:val="000A3D4E"/>
    <w:rsid w:val="000E1FC7"/>
    <w:rsid w:val="00232F58"/>
    <w:rsid w:val="00260F4C"/>
    <w:rsid w:val="003125A5"/>
    <w:rsid w:val="003454A7"/>
    <w:rsid w:val="003C74C4"/>
    <w:rsid w:val="00434B78"/>
    <w:rsid w:val="005703E1"/>
    <w:rsid w:val="005D0D7F"/>
    <w:rsid w:val="005E1060"/>
    <w:rsid w:val="006A5346"/>
    <w:rsid w:val="006E7384"/>
    <w:rsid w:val="006F4F88"/>
    <w:rsid w:val="0071046A"/>
    <w:rsid w:val="007138C0"/>
    <w:rsid w:val="00737AFD"/>
    <w:rsid w:val="0077115E"/>
    <w:rsid w:val="007B1930"/>
    <w:rsid w:val="007C0239"/>
    <w:rsid w:val="008D668F"/>
    <w:rsid w:val="00910AFF"/>
    <w:rsid w:val="00927B2D"/>
    <w:rsid w:val="00AA1F05"/>
    <w:rsid w:val="00C119FC"/>
    <w:rsid w:val="00C65267"/>
    <w:rsid w:val="00C94C19"/>
    <w:rsid w:val="00D06CA3"/>
    <w:rsid w:val="00D07FF1"/>
    <w:rsid w:val="00E679FA"/>
    <w:rsid w:val="00F5275C"/>
    <w:rsid w:val="00FE58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94B53"/>
  <w15:chartTrackingRefBased/>
  <w15:docId w15:val="{3F8425C4-D2EA-482F-A0A3-6353B5EDE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7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FF1"/>
  </w:style>
  <w:style w:type="paragraph" w:styleId="Footer">
    <w:name w:val="footer"/>
    <w:basedOn w:val="Normal"/>
    <w:link w:val="FooterChar"/>
    <w:uiPriority w:val="99"/>
    <w:unhideWhenUsed/>
    <w:rsid w:val="00D07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F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9</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Dilip Peshwe</dc:creator>
  <cp:keywords/>
  <dc:description/>
  <cp:lastModifiedBy>Dilip Peshwe</cp:lastModifiedBy>
  <cp:revision>14</cp:revision>
  <dcterms:created xsi:type="dcterms:W3CDTF">2022-07-28T02:40:00Z</dcterms:created>
  <dcterms:modified xsi:type="dcterms:W3CDTF">2023-04-30T09:03:00Z</dcterms:modified>
</cp:coreProperties>
</file>